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B492F" w:rsidRDefault="007B1D57">
      <w:pPr>
        <w:rPr>
          <w:rFonts w:eastAsia="Times New Roman"/>
        </w:rPr>
      </w:pPr>
      <w:r>
        <w:rPr>
          <w:rFonts w:eastAsia="Times New Roman"/>
        </w:rPr>
        <w:t xml:space="preserve">                                          </w:t>
      </w:r>
    </w:p>
    <w:tbl>
      <w:tblPr>
        <w:tblW w:w="988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880"/>
      </w:tblGrid>
      <w:tr w:rsidR="00AB492F">
        <w:tc>
          <w:tcPr>
            <w:tcW w:w="9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B492F" w:rsidRDefault="007B1D57">
            <w:pPr>
              <w:shd w:val="clear" w:color="auto" w:fill="CCFFFF"/>
              <w:jc w:val="center"/>
            </w:pPr>
            <w:r>
              <w:rPr>
                <w:rFonts w:eastAsia="Times New Roman"/>
                <w:b/>
                <w:bCs/>
                <w:color w:val="000066"/>
                <w:sz w:val="28"/>
                <w:szCs w:val="28"/>
              </w:rPr>
              <w:t xml:space="preserve">  FEDERAZIONE   ITALIANA  SCHERMA</w:t>
            </w:r>
            <w:r>
              <w:rPr>
                <w:rFonts w:eastAsia="Times New Roman"/>
                <w:b/>
                <w:bCs/>
                <w:color w:val="000066"/>
              </w:rPr>
              <w:t xml:space="preserve">                             </w:t>
            </w:r>
            <w:r>
              <w:rPr>
                <w:rFonts w:eastAsia="Times New Roman"/>
                <w:b/>
                <w:bCs/>
                <w:color w:val="000000"/>
              </w:rPr>
              <w:t xml:space="preserve"> </w:t>
            </w:r>
          </w:p>
        </w:tc>
      </w:tr>
    </w:tbl>
    <w:p w:rsidR="00AB492F" w:rsidRDefault="007B1D57">
      <w:pPr>
        <w:jc w:val="center"/>
        <w:rPr>
          <w:rFonts w:eastAsia="Times New Roman"/>
          <w:b/>
          <w:bCs/>
          <w:color w:val="000066"/>
          <w:sz w:val="28"/>
          <w:szCs w:val="28"/>
        </w:rPr>
      </w:pPr>
      <w:r>
        <w:rPr>
          <w:rFonts w:eastAsia="Times New Roman"/>
          <w:b/>
          <w:bCs/>
          <w:color w:val="000066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</w:t>
      </w:r>
    </w:p>
    <w:p w:rsidR="00AB492F" w:rsidRPr="007B1D57" w:rsidRDefault="007B1D57">
      <w:pPr>
        <w:jc w:val="center"/>
        <w:rPr>
          <w:rFonts w:eastAsia="Times New Roman"/>
          <w:b/>
          <w:bCs/>
          <w:outline/>
          <w:color w:val="99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990000"/>
            </w14:solidFill>
            <w14:prstDash w14:val="solid"/>
            <w14:round/>
          </w14:textOutline>
          <w14:textFill>
            <w14:noFill/>
          </w14:textFill>
        </w:rPr>
      </w:pPr>
      <w:r>
        <w:rPr>
          <w:rFonts w:eastAsia="Times New Roman"/>
          <w:b/>
          <w:bCs/>
          <w:noProof/>
          <w:color w:val="000066"/>
          <w:sz w:val="14"/>
          <w:szCs w:val="14"/>
          <w:lang w:eastAsia="it-IT"/>
        </w:rPr>
        <w:drawing>
          <wp:anchor distT="0" distB="0" distL="0" distR="0" simplePos="0" relativeHeight="4" behindDoc="0" locked="0" layoutInCell="1" allowOverlap="1">
            <wp:simplePos x="0" y="0"/>
            <wp:positionH relativeFrom="column">
              <wp:posOffset>154940</wp:posOffset>
            </wp:positionH>
            <wp:positionV relativeFrom="paragraph">
              <wp:posOffset>6985</wp:posOffset>
            </wp:positionV>
            <wp:extent cx="305435" cy="751840"/>
            <wp:effectExtent l="0" t="0" r="0" b="0"/>
            <wp:wrapNone/>
            <wp:docPr id="1" name="Copia Immagine 3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pia Immagine 3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" cy="75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/>
          <w:b/>
          <w:bCs/>
          <w:color w:val="000066"/>
          <w:sz w:val="14"/>
          <w:szCs w:val="14"/>
        </w:rPr>
        <w:t xml:space="preserve">                 </w:t>
      </w:r>
      <w:r>
        <w:rPr>
          <w:rFonts w:eastAsia="Times New Roman"/>
          <w:b/>
          <w:bCs/>
          <w:noProof/>
          <w:color w:val="333366"/>
          <w:sz w:val="14"/>
          <w:szCs w:val="14"/>
          <w:lang w:eastAsia="it-IT"/>
        </w:rPr>
        <w:drawing>
          <wp:anchor distT="0" distB="0" distL="0" distR="0" simplePos="0" relativeHeight="5" behindDoc="0" locked="0" layoutInCell="0" allowOverlap="1">
            <wp:simplePos x="0" y="0"/>
            <wp:positionH relativeFrom="column">
              <wp:posOffset>5363845</wp:posOffset>
            </wp:positionH>
            <wp:positionV relativeFrom="paragraph">
              <wp:posOffset>108585</wp:posOffset>
            </wp:positionV>
            <wp:extent cx="419100" cy="493395"/>
            <wp:effectExtent l="0" t="0" r="0" b="0"/>
            <wp:wrapSquare wrapText="largest"/>
            <wp:docPr id="2" name="Copia Immagine 2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pia Immagine 2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780" t="-780" r="-780" b="-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93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/>
          <w:b/>
          <w:bCs/>
          <w:color w:val="333366"/>
          <w:sz w:val="14"/>
          <w:szCs w:val="14"/>
        </w:rPr>
        <w:t xml:space="preserve">   </w:t>
      </w:r>
    </w:p>
    <w:p w:rsidR="00AB492F" w:rsidRDefault="007B1D57">
      <w:pPr>
        <w:jc w:val="center"/>
        <w:rPr>
          <w:sz w:val="14"/>
          <w:szCs w:val="14"/>
        </w:rPr>
      </w:pPr>
      <w:r w:rsidRPr="007B1D57">
        <w:rPr>
          <w:rFonts w:eastAsia="Times New Roman"/>
          <w:b/>
          <w:bCs/>
          <w:outline/>
          <w:color w:val="99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990000"/>
            </w14:solidFill>
            <w14:prstDash w14:val="solid"/>
            <w14:round/>
          </w14:textOutline>
          <w14:textFill>
            <w14:noFill/>
          </w14:textFill>
        </w:rPr>
        <w:t xml:space="preserve">  </w:t>
      </w:r>
      <w:r w:rsidRPr="007B1D57">
        <w:rPr>
          <w:rFonts w:eastAsia="Times New Roman"/>
          <w:b/>
          <w:bCs/>
          <w:outline/>
          <w:color w:val="99000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99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r w:rsidRPr="007B1D57">
        <w:rPr>
          <w:rFonts w:eastAsia="Times New Roman"/>
          <w:b/>
          <w:bCs/>
          <w:outline/>
          <w:color w:val="990000"/>
          <w:sz w:val="40"/>
          <w:szCs w:val="40"/>
          <w:shd w:val="clear" w:color="auto" w:fill="FFFF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99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r w:rsidRPr="007B1D57">
        <w:rPr>
          <w:rFonts w:eastAsia="Times New Roman"/>
          <w:b/>
          <w:bCs/>
          <w:outline/>
          <w:color w:val="000066"/>
          <w:sz w:val="32"/>
          <w:szCs w:val="32"/>
          <w:shd w:val="clear" w:color="auto" w:fill="FFFF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66"/>
            </w14:solidFill>
            <w14:prstDash w14:val="solid"/>
            <w14:round/>
          </w14:textOutline>
          <w14:textFill>
            <w14:noFill/>
          </w14:textFill>
        </w:rPr>
        <w:t xml:space="preserve">DELEGAZIONE REGIONALE </w:t>
      </w:r>
      <w:r w:rsidRPr="007B1D57">
        <w:rPr>
          <w:rFonts w:eastAsia="Times New Roman"/>
          <w:b/>
          <w:bCs/>
          <w:outline/>
          <w:color w:val="990000"/>
          <w:sz w:val="32"/>
          <w:szCs w:val="32"/>
          <w:shd w:val="clear" w:color="auto" w:fill="FFFF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99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r w:rsidRPr="007B1D57">
        <w:rPr>
          <w:b/>
          <w:bCs/>
          <w:outline/>
          <w:color w:val="000066"/>
          <w:sz w:val="32"/>
          <w:szCs w:val="32"/>
          <w:shd w:val="clear" w:color="auto" w:fill="FFFF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66"/>
            </w14:solidFill>
            <w14:prstDash w14:val="solid"/>
            <w14:round/>
          </w14:textOutline>
          <w14:textFill>
            <w14:noFill/>
          </w14:textFill>
        </w:rPr>
        <w:t xml:space="preserve">  ABRUZZO</w:t>
      </w:r>
      <w:r w:rsidRPr="007B1D57">
        <w:rPr>
          <w:b/>
          <w:bCs/>
          <w:outline/>
          <w:color w:val="000066"/>
          <w:sz w:val="14"/>
          <w:szCs w:val="14"/>
          <w:shd w:val="clear" w:color="auto" w:fill="FFFF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66"/>
            </w14:solidFill>
            <w14:prstDash w14:val="solid"/>
            <w14:round/>
          </w14:textOutline>
          <w14:textFill>
            <w14:noFill/>
          </w14:textFill>
        </w:rPr>
        <w:t xml:space="preserve">    </w:t>
      </w:r>
    </w:p>
    <w:p w:rsidR="00AB492F" w:rsidRDefault="00AB492F">
      <w:pPr>
        <w:jc w:val="center"/>
        <w:rPr>
          <w:sz w:val="14"/>
          <w:szCs w:val="14"/>
        </w:rPr>
      </w:pPr>
    </w:p>
    <w:p w:rsidR="00AB492F" w:rsidRDefault="007B1D57">
      <w:pPr>
        <w:jc w:val="center"/>
        <w:rPr>
          <w:rFonts w:eastAsia="Times New Roman"/>
          <w:b/>
          <w:bCs/>
          <w:color w:val="000000"/>
          <w:sz w:val="14"/>
          <w:szCs w:val="14"/>
        </w:rPr>
      </w:pPr>
      <w:r>
        <w:rPr>
          <w:rFonts w:eastAsia="Times New Roman"/>
          <w:b/>
          <w:bCs/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CENTRO     FEDERALE    REGIONALE</w:t>
      </w:r>
    </w:p>
    <w:p w:rsidR="00AB492F" w:rsidRDefault="007B1D57">
      <w:pPr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/>
          <w:bCs/>
          <w:color w:val="000000"/>
          <w:sz w:val="14"/>
          <w:szCs w:val="14"/>
        </w:rPr>
        <w:t xml:space="preserve">                                                                               </w:t>
      </w:r>
      <w:r>
        <w:rPr>
          <w:rFonts w:eastAsia="Times New Roman"/>
          <w:b/>
          <w:bCs/>
          <w:color w:val="000000"/>
          <w:sz w:val="22"/>
          <w:szCs w:val="22"/>
        </w:rPr>
        <w:t>Via Stazione Introdacqua – 67035  Sulmona</w:t>
      </w:r>
    </w:p>
    <w:p w:rsidR="00AB492F" w:rsidRDefault="00AB492F">
      <w:pPr>
        <w:rPr>
          <w:rFonts w:eastAsia="Times New Roman"/>
          <w:b/>
          <w:bCs/>
          <w:color w:val="000000"/>
          <w:sz w:val="22"/>
          <w:szCs w:val="22"/>
        </w:rPr>
      </w:pPr>
    </w:p>
    <w:p w:rsidR="00C2766F" w:rsidRDefault="007B1D57">
      <w:pPr>
        <w:rPr>
          <w:rFonts w:eastAsia="Times New Roman"/>
          <w:b/>
          <w:bCs/>
          <w:color w:val="000000"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tab/>
      </w:r>
      <w:r>
        <w:rPr>
          <w:rFonts w:eastAsia="Times New Roman"/>
          <w:b/>
          <w:bCs/>
          <w:color w:val="000000"/>
          <w:sz w:val="20"/>
          <w:szCs w:val="20"/>
        </w:rPr>
        <w:tab/>
      </w:r>
      <w:r>
        <w:rPr>
          <w:rFonts w:eastAsia="Times New Roman"/>
          <w:b/>
          <w:bCs/>
          <w:color w:val="000000"/>
          <w:sz w:val="20"/>
          <w:szCs w:val="20"/>
        </w:rPr>
        <w:tab/>
      </w:r>
      <w:r>
        <w:rPr>
          <w:rFonts w:eastAsia="Times New Roman"/>
          <w:b/>
          <w:bCs/>
          <w:color w:val="000000"/>
          <w:sz w:val="20"/>
          <w:szCs w:val="20"/>
        </w:rPr>
        <w:tab/>
      </w:r>
    </w:p>
    <w:p w:rsidR="00AB492F" w:rsidRDefault="007B1D57">
      <w:pPr>
        <w:rPr>
          <w:rFonts w:eastAsia="Times New Roman"/>
          <w:b/>
          <w:bCs/>
          <w:color w:val="000000"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tab/>
      </w:r>
    </w:p>
    <w:p w:rsidR="00AB492F" w:rsidRDefault="007B1D57">
      <w:pPr>
        <w:ind w:left="1412" w:firstLine="706"/>
        <w:rPr>
          <w:rFonts w:eastAsia="Times New Roman"/>
          <w:b/>
          <w:bCs/>
          <w:color w:val="000000"/>
          <w:sz w:val="28"/>
          <w:szCs w:val="28"/>
        </w:rPr>
      </w:pPr>
      <w:r>
        <w:rPr>
          <w:rFonts w:eastAsia="Times New Roman"/>
          <w:b/>
          <w:bCs/>
          <w:color w:val="000000"/>
          <w:sz w:val="28"/>
          <w:szCs w:val="28"/>
        </w:rPr>
        <w:t xml:space="preserve">Alle </w:t>
      </w:r>
      <w:r>
        <w:rPr>
          <w:rFonts w:eastAsia="Times New Roman"/>
          <w:b/>
          <w:bCs/>
          <w:color w:val="000000"/>
          <w:sz w:val="28"/>
          <w:szCs w:val="28"/>
        </w:rPr>
        <w:tab/>
        <w:t xml:space="preserve">Società di scherma </w:t>
      </w:r>
    </w:p>
    <w:p w:rsidR="00AB492F" w:rsidRDefault="007B1D57">
      <w:pPr>
        <w:ind w:left="2824"/>
        <w:rPr>
          <w:rFonts w:eastAsia="Times New Roman"/>
          <w:b/>
          <w:bCs/>
          <w:color w:val="000000"/>
          <w:sz w:val="28"/>
          <w:szCs w:val="28"/>
        </w:rPr>
      </w:pPr>
      <w:r>
        <w:rPr>
          <w:rFonts w:eastAsia="Times New Roman"/>
          <w:b/>
          <w:bCs/>
          <w:color w:val="000000"/>
          <w:sz w:val="28"/>
          <w:szCs w:val="28"/>
        </w:rPr>
        <w:t>della Delegazione Regionale dell’Abruzzo</w:t>
      </w:r>
    </w:p>
    <w:p w:rsidR="00AB492F" w:rsidRDefault="00AB492F">
      <w:pPr>
        <w:ind w:left="2824"/>
        <w:rPr>
          <w:rFonts w:eastAsia="Times New Roman"/>
          <w:b/>
          <w:bCs/>
          <w:color w:val="000000"/>
          <w:sz w:val="28"/>
          <w:szCs w:val="28"/>
        </w:rPr>
      </w:pPr>
    </w:p>
    <w:p w:rsidR="00AB492F" w:rsidRDefault="007B1D57">
      <w:pPr>
        <w:ind w:left="1412" w:firstLine="706"/>
        <w:rPr>
          <w:rFonts w:eastAsia="Times New Roman"/>
          <w:b/>
          <w:bCs/>
          <w:color w:val="000000"/>
          <w:sz w:val="28"/>
          <w:szCs w:val="28"/>
        </w:rPr>
      </w:pPr>
      <w:r>
        <w:rPr>
          <w:rFonts w:eastAsia="Times New Roman"/>
          <w:b/>
          <w:bCs/>
          <w:color w:val="000000"/>
          <w:sz w:val="28"/>
          <w:szCs w:val="28"/>
        </w:rPr>
        <w:t xml:space="preserve">Ai       Delegati dell’Umbria  e del Molise                                 </w:t>
      </w:r>
    </w:p>
    <w:p w:rsidR="00AB492F" w:rsidRDefault="007B1D57">
      <w:pPr>
        <w:rPr>
          <w:rFonts w:eastAsia="Times New Roman"/>
          <w:b/>
          <w:bCs/>
          <w:color w:val="000000"/>
          <w:sz w:val="28"/>
          <w:szCs w:val="28"/>
        </w:rPr>
      </w:pPr>
      <w:r>
        <w:rPr>
          <w:rFonts w:eastAsia="Times New Roman"/>
          <w:b/>
          <w:bCs/>
          <w:color w:val="000000"/>
          <w:sz w:val="28"/>
          <w:szCs w:val="28"/>
        </w:rPr>
        <w:tab/>
      </w:r>
      <w:r>
        <w:rPr>
          <w:rFonts w:eastAsia="Times New Roman"/>
          <w:b/>
          <w:bCs/>
          <w:color w:val="000000"/>
          <w:sz w:val="28"/>
          <w:szCs w:val="28"/>
        </w:rPr>
        <w:tab/>
      </w:r>
      <w:r>
        <w:rPr>
          <w:rFonts w:eastAsia="Times New Roman"/>
          <w:b/>
          <w:bCs/>
          <w:color w:val="000000"/>
          <w:sz w:val="28"/>
          <w:szCs w:val="28"/>
        </w:rPr>
        <w:tab/>
      </w:r>
      <w:r>
        <w:rPr>
          <w:rFonts w:eastAsia="Times New Roman"/>
          <w:b/>
          <w:bCs/>
          <w:color w:val="000000"/>
          <w:sz w:val="28"/>
          <w:szCs w:val="28"/>
        </w:rPr>
        <w:tab/>
      </w:r>
      <w:r>
        <w:rPr>
          <w:rFonts w:eastAsia="Times New Roman"/>
          <w:b/>
          <w:bCs/>
          <w:color w:val="000000"/>
          <w:sz w:val="28"/>
          <w:szCs w:val="28"/>
        </w:rPr>
        <w:tab/>
        <w:t>( loro indirizzi email)</w:t>
      </w:r>
    </w:p>
    <w:p w:rsidR="00C2766F" w:rsidRDefault="00C2766F">
      <w:pPr>
        <w:ind w:left="1412"/>
        <w:rPr>
          <w:rFonts w:eastAsia="Times New Roman"/>
          <w:b/>
          <w:bCs/>
          <w:color w:val="000000"/>
          <w:sz w:val="20"/>
          <w:szCs w:val="20"/>
        </w:rPr>
      </w:pPr>
    </w:p>
    <w:p w:rsidR="00C2766F" w:rsidRDefault="00C2766F">
      <w:pPr>
        <w:ind w:left="1412"/>
        <w:rPr>
          <w:rFonts w:eastAsia="Times New Roman"/>
          <w:b/>
          <w:bCs/>
          <w:color w:val="000000"/>
          <w:sz w:val="20"/>
          <w:szCs w:val="20"/>
        </w:rPr>
      </w:pPr>
    </w:p>
    <w:p w:rsidR="00C2766F" w:rsidRDefault="00C2766F">
      <w:pPr>
        <w:ind w:left="1412"/>
        <w:rPr>
          <w:rFonts w:eastAsia="Times New Roman"/>
          <w:b/>
          <w:bCs/>
          <w:color w:val="000000"/>
          <w:sz w:val="20"/>
          <w:szCs w:val="20"/>
        </w:rPr>
      </w:pPr>
    </w:p>
    <w:p w:rsidR="00C2766F" w:rsidRDefault="00C2766F">
      <w:pPr>
        <w:ind w:left="1412"/>
        <w:rPr>
          <w:rFonts w:eastAsia="Times New Roman"/>
          <w:b/>
          <w:bCs/>
          <w:color w:val="000000"/>
          <w:sz w:val="20"/>
          <w:szCs w:val="20"/>
        </w:rPr>
      </w:pPr>
    </w:p>
    <w:p w:rsidR="00AB492F" w:rsidRDefault="007B1D57">
      <w:pPr>
        <w:ind w:left="1412"/>
        <w:rPr>
          <w:rFonts w:eastAsia="Times New Roman"/>
          <w:b/>
          <w:bCs/>
          <w:color w:val="000000"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t xml:space="preserve">   </w:t>
      </w:r>
    </w:p>
    <w:p w:rsidR="00AB492F" w:rsidRDefault="007B1D57">
      <w:pPr>
        <w:rPr>
          <w:rFonts w:eastAsia="Times New Roman"/>
          <w:b/>
          <w:bCs/>
          <w:sz w:val="20"/>
          <w:szCs w:val="22"/>
        </w:rPr>
      </w:pPr>
      <w:r>
        <w:rPr>
          <w:rFonts w:eastAsia="Times New Roman"/>
          <w:b/>
          <w:bCs/>
        </w:rPr>
        <w:t>OGGETTO</w:t>
      </w:r>
      <w:r>
        <w:rPr>
          <w:rFonts w:eastAsia="Times New Roman"/>
          <w:b/>
          <w:bCs/>
          <w:sz w:val="22"/>
          <w:szCs w:val="22"/>
        </w:rPr>
        <w:t>: Festival under 14  - PROVA a squadre di sciabola maschile e femminile categorie Giovanissime/bambine, Giovanissimi/maschietti e ragazzi/ allievi m/f</w:t>
      </w:r>
      <w:r>
        <w:rPr>
          <w:rFonts w:eastAsia="Times New Roman"/>
          <w:b/>
          <w:bCs/>
          <w:sz w:val="20"/>
          <w:szCs w:val="22"/>
        </w:rPr>
        <w:t xml:space="preserve"> – </w:t>
      </w:r>
    </w:p>
    <w:p w:rsidR="00AB492F" w:rsidRDefault="007B1D57">
      <w:pPr>
        <w:rPr>
          <w:rFonts w:eastAsia="Times New Roman"/>
          <w:b/>
          <w:bCs/>
        </w:rPr>
      </w:pPr>
      <w:r>
        <w:rPr>
          <w:rFonts w:eastAsia="Times New Roman"/>
          <w:b/>
          <w:bCs/>
          <w:color w:val="C9211E"/>
          <w:u w:val="single"/>
        </w:rPr>
        <w:t>Attività promozionale</w:t>
      </w:r>
      <w:r>
        <w:rPr>
          <w:rFonts w:eastAsia="Times New Roman"/>
          <w:b/>
          <w:bCs/>
        </w:rPr>
        <w:t>: prova di sciabola m/f prime lame ed esordienti – esibizione di assalti con schermitori appartenenti alle categorie esordienti “ plastichini” sciabola.</w:t>
      </w:r>
    </w:p>
    <w:p w:rsidR="00AB492F" w:rsidRDefault="007B1D57">
      <w:pPr>
        <w:rPr>
          <w:b/>
        </w:rPr>
      </w:pPr>
      <w:r>
        <w:rPr>
          <w:rFonts w:eastAsia="Times New Roman"/>
          <w:b/>
          <w:bCs/>
        </w:rPr>
        <w:t xml:space="preserve"> </w:t>
      </w:r>
    </w:p>
    <w:p w:rsidR="00AB492F" w:rsidRDefault="007B1D57">
      <w:pPr>
        <w:rPr>
          <w:b/>
        </w:rPr>
      </w:pPr>
      <w:r>
        <w:rPr>
          <w:b/>
        </w:rPr>
        <w:t xml:space="preserve">Data: </w:t>
      </w:r>
      <w:r>
        <w:rPr>
          <w:b/>
        </w:rPr>
        <w:tab/>
        <w:t xml:space="preserve">       </w:t>
      </w:r>
      <w:r>
        <w:rPr>
          <w:b/>
          <w:color w:val="311B92"/>
        </w:rPr>
        <w:t xml:space="preserve">Domenica 24  maggio  2026 </w:t>
      </w:r>
    </w:p>
    <w:p w:rsidR="00AB492F" w:rsidRDefault="00AB492F">
      <w:pPr>
        <w:rPr>
          <w:b/>
        </w:rPr>
      </w:pPr>
    </w:p>
    <w:p w:rsidR="00AB492F" w:rsidRDefault="007B1D57">
      <w:pPr>
        <w:ind w:left="1134" w:hanging="1134"/>
        <w:rPr>
          <w:b/>
          <w:u w:val="single"/>
        </w:rPr>
      </w:pPr>
      <w:r>
        <w:rPr>
          <w:b/>
        </w:rPr>
        <w:t xml:space="preserve">Luogo:      Centro  Federale  Regionale – Via Stazione  d’Introdacqua - Sulmona </w:t>
      </w:r>
    </w:p>
    <w:p w:rsidR="00AB492F" w:rsidRDefault="00AB492F">
      <w:pPr>
        <w:jc w:val="both"/>
        <w:rPr>
          <w:b/>
          <w:sz w:val="16"/>
          <w:szCs w:val="16"/>
          <w:u w:val="single"/>
        </w:rPr>
      </w:pPr>
    </w:p>
    <w:p w:rsidR="00AB492F" w:rsidRDefault="00AB492F">
      <w:pPr>
        <w:jc w:val="center"/>
        <w:rPr>
          <w:b/>
          <w:sz w:val="16"/>
          <w:szCs w:val="16"/>
          <w:u w:val="single"/>
        </w:rPr>
      </w:pPr>
    </w:p>
    <w:tbl>
      <w:tblPr>
        <w:tblW w:w="9657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75"/>
        <w:gridCol w:w="2445"/>
        <w:gridCol w:w="3076"/>
        <w:gridCol w:w="1862"/>
        <w:gridCol w:w="999"/>
      </w:tblGrid>
      <w:tr w:rsidR="00AB492F">
        <w:trPr>
          <w:trHeight w:val="303"/>
        </w:trPr>
        <w:tc>
          <w:tcPr>
            <w:tcW w:w="12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B492F" w:rsidRDefault="00AB492F">
            <w:pPr>
              <w:pStyle w:val="Contenutotabella"/>
              <w:snapToGrid w:val="0"/>
              <w:jc w:val="both"/>
              <w:rPr>
                <w:b/>
              </w:rPr>
            </w:pPr>
          </w:p>
          <w:p w:rsidR="00AB492F" w:rsidRDefault="007B1D57">
            <w:pPr>
              <w:pStyle w:val="Contenutotabella"/>
              <w:snapToGrid w:val="0"/>
              <w:jc w:val="both"/>
              <w:rPr>
                <w:b/>
              </w:rPr>
            </w:pPr>
            <w:r>
              <w:rPr>
                <w:b/>
              </w:rPr>
              <w:t>Domenica</w:t>
            </w:r>
          </w:p>
          <w:p w:rsidR="00AB492F" w:rsidRDefault="007B1D57">
            <w:pPr>
              <w:pStyle w:val="Contenutotabella"/>
              <w:snapToGrid w:val="0"/>
              <w:jc w:val="both"/>
            </w:pPr>
            <w:r>
              <w:rPr>
                <w:b/>
              </w:rPr>
              <w:t>24/05/26</w:t>
            </w:r>
          </w:p>
        </w:tc>
        <w:tc>
          <w:tcPr>
            <w:tcW w:w="244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E8F2A1"/>
          </w:tcPr>
          <w:p w:rsidR="00AB492F" w:rsidRDefault="00AB492F">
            <w:pPr>
              <w:pStyle w:val="Contenutotabella"/>
              <w:snapToGrid w:val="0"/>
              <w:jc w:val="center"/>
              <w:rPr>
                <w:b/>
                <w:bCs/>
                <w:color w:val="355269"/>
                <w:sz w:val="16"/>
                <w:szCs w:val="16"/>
              </w:rPr>
            </w:pPr>
          </w:p>
          <w:p w:rsidR="00AB492F" w:rsidRDefault="007B1D57">
            <w:pPr>
              <w:pStyle w:val="Contenutotabella"/>
              <w:jc w:val="center"/>
            </w:pPr>
            <w:r>
              <w:rPr>
                <w:b/>
                <w:bCs/>
                <w:color w:val="355269"/>
              </w:rPr>
              <w:t xml:space="preserve">Sciabola  </w:t>
            </w:r>
          </w:p>
        </w:tc>
        <w:tc>
          <w:tcPr>
            <w:tcW w:w="30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8F2A1"/>
          </w:tcPr>
          <w:p w:rsidR="00AB492F" w:rsidRDefault="007B1D57">
            <w:pPr>
              <w:pStyle w:val="Contenutotabella"/>
              <w:jc w:val="center"/>
              <w:rPr>
                <w:b/>
              </w:rPr>
            </w:pPr>
            <w:r>
              <w:rPr>
                <w:b/>
              </w:rPr>
              <w:t>Giovanissime/bambine</w:t>
            </w:r>
          </w:p>
        </w:tc>
        <w:tc>
          <w:tcPr>
            <w:tcW w:w="186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8F2A1"/>
          </w:tcPr>
          <w:p w:rsidR="00AB492F" w:rsidRDefault="007B1D57">
            <w:pPr>
              <w:pStyle w:val="Contenutotabella"/>
              <w:jc w:val="center"/>
            </w:pPr>
            <w:r>
              <w:t>10,00</w:t>
            </w:r>
          </w:p>
        </w:tc>
        <w:tc>
          <w:tcPr>
            <w:tcW w:w="9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B3B"/>
          </w:tcPr>
          <w:p w:rsidR="00AB492F" w:rsidRDefault="00AB492F">
            <w:pPr>
              <w:pStyle w:val="Contenutotabella"/>
              <w:jc w:val="center"/>
            </w:pPr>
          </w:p>
        </w:tc>
      </w:tr>
      <w:tr w:rsidR="00AB492F">
        <w:trPr>
          <w:trHeight w:val="360"/>
        </w:trPr>
        <w:tc>
          <w:tcPr>
            <w:tcW w:w="127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B492F" w:rsidRDefault="00AB492F">
            <w:pPr>
              <w:pStyle w:val="Contenutotabella"/>
              <w:snapToGrid w:val="0"/>
              <w:jc w:val="both"/>
            </w:pPr>
          </w:p>
        </w:tc>
        <w:tc>
          <w:tcPr>
            <w:tcW w:w="244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E8F2A1"/>
          </w:tcPr>
          <w:p w:rsidR="00AB492F" w:rsidRDefault="00AB492F">
            <w:pPr>
              <w:pStyle w:val="Contenutotabella"/>
              <w:snapToGrid w:val="0"/>
              <w:jc w:val="center"/>
              <w:rPr>
                <w:color w:val="355269"/>
              </w:rPr>
            </w:pPr>
          </w:p>
        </w:tc>
        <w:tc>
          <w:tcPr>
            <w:tcW w:w="30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8F2A1"/>
          </w:tcPr>
          <w:p w:rsidR="00AB492F" w:rsidRDefault="007B1D57">
            <w:pPr>
              <w:pStyle w:val="Contenutotabella"/>
              <w:jc w:val="center"/>
              <w:rPr>
                <w:b/>
              </w:rPr>
            </w:pPr>
            <w:r>
              <w:rPr>
                <w:b/>
              </w:rPr>
              <w:t>Giovanissimi/maschietti</w:t>
            </w:r>
          </w:p>
        </w:tc>
        <w:tc>
          <w:tcPr>
            <w:tcW w:w="186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8F2A1"/>
          </w:tcPr>
          <w:p w:rsidR="00AB492F" w:rsidRDefault="007B1D57">
            <w:pPr>
              <w:pStyle w:val="Contenutotabella"/>
              <w:jc w:val="center"/>
            </w:pPr>
            <w:r>
              <w:t>10,00</w:t>
            </w:r>
          </w:p>
        </w:tc>
        <w:tc>
          <w:tcPr>
            <w:tcW w:w="9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B3B"/>
          </w:tcPr>
          <w:p w:rsidR="00AB492F" w:rsidRDefault="00AB492F">
            <w:pPr>
              <w:pStyle w:val="Contenutotabella"/>
              <w:jc w:val="center"/>
            </w:pPr>
          </w:p>
        </w:tc>
      </w:tr>
      <w:tr w:rsidR="00AB492F">
        <w:trPr>
          <w:trHeight w:val="375"/>
        </w:trPr>
        <w:tc>
          <w:tcPr>
            <w:tcW w:w="127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B492F" w:rsidRDefault="00AB492F">
            <w:pPr>
              <w:pStyle w:val="Contenutotabella"/>
              <w:snapToGrid w:val="0"/>
              <w:jc w:val="both"/>
            </w:pPr>
          </w:p>
        </w:tc>
        <w:tc>
          <w:tcPr>
            <w:tcW w:w="2445" w:type="dxa"/>
            <w:vMerge w:val="restart"/>
            <w:tcBorders>
              <w:left w:val="single" w:sz="2" w:space="0" w:color="000000"/>
            </w:tcBorders>
            <w:shd w:val="clear" w:color="auto" w:fill="E8F2A1"/>
          </w:tcPr>
          <w:p w:rsidR="00AB492F" w:rsidRDefault="00AB492F">
            <w:pPr>
              <w:pStyle w:val="Contenutotabella"/>
              <w:jc w:val="center"/>
            </w:pPr>
          </w:p>
          <w:p w:rsidR="00AB492F" w:rsidRDefault="00AB492F">
            <w:pPr>
              <w:pStyle w:val="Contenutotabella"/>
              <w:snapToGrid w:val="0"/>
              <w:jc w:val="center"/>
              <w:rPr>
                <w:b/>
                <w:bCs/>
                <w:color w:val="355269"/>
                <w:sz w:val="16"/>
                <w:szCs w:val="16"/>
              </w:rPr>
            </w:pPr>
          </w:p>
          <w:p w:rsidR="00AB492F" w:rsidRDefault="007B1D57">
            <w:pPr>
              <w:pStyle w:val="Contenutotabella"/>
              <w:jc w:val="center"/>
            </w:pPr>
            <w:r>
              <w:rPr>
                <w:b/>
                <w:bCs/>
                <w:color w:val="355269"/>
              </w:rPr>
              <w:t>Sciabola  maschile</w:t>
            </w:r>
          </w:p>
        </w:tc>
        <w:tc>
          <w:tcPr>
            <w:tcW w:w="30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8F2A1"/>
          </w:tcPr>
          <w:p w:rsidR="00AB492F" w:rsidRDefault="007B1D57">
            <w:pPr>
              <w:pStyle w:val="Contenutotabella"/>
              <w:rPr>
                <w:b/>
              </w:rPr>
            </w:pPr>
            <w:r>
              <w:rPr>
                <w:b/>
              </w:rPr>
              <w:t xml:space="preserve">     Ragazzi/allievi</w:t>
            </w:r>
          </w:p>
        </w:tc>
        <w:tc>
          <w:tcPr>
            <w:tcW w:w="186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8F2A1"/>
          </w:tcPr>
          <w:p w:rsidR="00AB492F" w:rsidRDefault="007B1D57">
            <w:pPr>
              <w:pStyle w:val="Contenutotabella"/>
              <w:jc w:val="center"/>
            </w:pPr>
            <w:r>
              <w:t>12,30</w:t>
            </w:r>
          </w:p>
        </w:tc>
        <w:tc>
          <w:tcPr>
            <w:tcW w:w="9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B3B"/>
          </w:tcPr>
          <w:p w:rsidR="00AB492F" w:rsidRDefault="00AB492F">
            <w:pPr>
              <w:pStyle w:val="Contenutotabella"/>
              <w:jc w:val="center"/>
            </w:pPr>
          </w:p>
        </w:tc>
      </w:tr>
      <w:tr w:rsidR="00AB492F">
        <w:trPr>
          <w:trHeight w:val="404"/>
        </w:trPr>
        <w:tc>
          <w:tcPr>
            <w:tcW w:w="127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B492F" w:rsidRDefault="00AB492F">
            <w:pPr>
              <w:pStyle w:val="Contenutotabella"/>
              <w:snapToGrid w:val="0"/>
              <w:jc w:val="both"/>
            </w:pPr>
          </w:p>
        </w:tc>
        <w:tc>
          <w:tcPr>
            <w:tcW w:w="2445" w:type="dxa"/>
            <w:vMerge/>
            <w:tcBorders>
              <w:left w:val="single" w:sz="2" w:space="0" w:color="000000"/>
            </w:tcBorders>
            <w:shd w:val="clear" w:color="auto" w:fill="E8F2A1"/>
          </w:tcPr>
          <w:p w:rsidR="00AB492F" w:rsidRDefault="00AB492F">
            <w:pPr>
              <w:pStyle w:val="Contenutotabella"/>
              <w:snapToGrid w:val="0"/>
              <w:jc w:val="center"/>
              <w:rPr>
                <w:color w:val="355269"/>
              </w:rPr>
            </w:pPr>
          </w:p>
        </w:tc>
        <w:tc>
          <w:tcPr>
            <w:tcW w:w="3076" w:type="dxa"/>
            <w:tcBorders>
              <w:left w:val="single" w:sz="2" w:space="0" w:color="000000"/>
            </w:tcBorders>
            <w:shd w:val="clear" w:color="auto" w:fill="E8F2A1"/>
          </w:tcPr>
          <w:p w:rsidR="00AB492F" w:rsidRDefault="007B1D57">
            <w:pPr>
              <w:pStyle w:val="Contenutotabella"/>
            </w:pPr>
            <w:r>
              <w:t xml:space="preserve">    </w:t>
            </w:r>
            <w:r>
              <w:rPr>
                <w:b/>
                <w:bCs/>
              </w:rPr>
              <w:t xml:space="preserve"> Ragazze/allieve</w:t>
            </w:r>
          </w:p>
        </w:tc>
        <w:tc>
          <w:tcPr>
            <w:tcW w:w="1862" w:type="dxa"/>
            <w:tcBorders>
              <w:left w:val="single" w:sz="2" w:space="0" w:color="000000"/>
            </w:tcBorders>
            <w:shd w:val="clear" w:color="auto" w:fill="E8F2A1"/>
          </w:tcPr>
          <w:p w:rsidR="00AB492F" w:rsidRDefault="007B1D57">
            <w:pPr>
              <w:pStyle w:val="Contenutotabella"/>
              <w:snapToGrid w:val="0"/>
              <w:jc w:val="both"/>
            </w:pPr>
            <w:r>
              <w:t xml:space="preserve">          12,30</w:t>
            </w:r>
          </w:p>
        </w:tc>
        <w:tc>
          <w:tcPr>
            <w:tcW w:w="999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FFEB3B"/>
          </w:tcPr>
          <w:p w:rsidR="00AB492F" w:rsidRDefault="00AB492F">
            <w:pPr>
              <w:pStyle w:val="Contenutotabella"/>
              <w:snapToGrid w:val="0"/>
              <w:jc w:val="center"/>
              <w:rPr>
                <w:color w:val="355269"/>
              </w:rPr>
            </w:pPr>
          </w:p>
        </w:tc>
      </w:tr>
    </w:tbl>
    <w:p w:rsidR="00AB492F" w:rsidRDefault="007B1D57">
      <w:pPr>
        <w:jc w:val="both"/>
        <w:rPr>
          <w:b/>
          <w:bCs/>
          <w:color w:val="383D3C"/>
          <w:sz w:val="22"/>
          <w:szCs w:val="22"/>
          <w:shd w:val="clear" w:color="auto" w:fill="FFFF00"/>
        </w:rPr>
      </w:pPr>
      <w:r>
        <w:rPr>
          <w:b/>
          <w:bCs/>
          <w:color w:val="C9211E"/>
          <w:sz w:val="22"/>
          <w:szCs w:val="22"/>
          <w:shd w:val="clear" w:color="auto" w:fill="FFFF00"/>
        </w:rPr>
        <w:t xml:space="preserve">** ATTENZIONE: </w:t>
      </w:r>
      <w:r>
        <w:rPr>
          <w:b/>
          <w:bCs/>
          <w:color w:val="383D3C"/>
          <w:sz w:val="22"/>
          <w:szCs w:val="22"/>
          <w:shd w:val="clear" w:color="auto" w:fill="FFFF00"/>
        </w:rPr>
        <w:t>il programma  gara  e  gli  orari potrebbero subire piccole variazioni in  base  al  numero  dei  partecipanti  effettivi  registrato  alla  chiusura  delle  iscrizioni</w:t>
      </w:r>
    </w:p>
    <w:p w:rsidR="00C2766F" w:rsidRDefault="00C2766F">
      <w:pPr>
        <w:jc w:val="both"/>
        <w:rPr>
          <w:b/>
          <w:bCs/>
          <w:color w:val="383D3C"/>
          <w:sz w:val="22"/>
          <w:szCs w:val="22"/>
        </w:rPr>
      </w:pPr>
    </w:p>
    <w:p w:rsidR="00AB492F" w:rsidRDefault="00AB492F">
      <w:pPr>
        <w:jc w:val="both"/>
        <w:rPr>
          <w:b/>
          <w:sz w:val="14"/>
          <w:szCs w:val="14"/>
        </w:rPr>
      </w:pPr>
    </w:p>
    <w:p w:rsidR="00AB492F" w:rsidRDefault="007B1D57">
      <w:pPr>
        <w:ind w:left="1412" w:firstLine="706"/>
        <w:jc w:val="both"/>
        <w:rPr>
          <w:b/>
        </w:rPr>
      </w:pPr>
      <w:r>
        <w:rPr>
          <w:b/>
          <w:u w:val="single"/>
        </w:rPr>
        <w:t>ISCRIZIONI E QUOTA DI PARTECIPAZIONE:</w:t>
      </w:r>
      <w:r>
        <w:rPr>
          <w:b/>
        </w:rPr>
        <w:t xml:space="preserve"> </w:t>
      </w:r>
    </w:p>
    <w:p w:rsidR="00AB492F" w:rsidRDefault="00AB492F">
      <w:pPr>
        <w:jc w:val="both"/>
        <w:rPr>
          <w:b/>
          <w:sz w:val="12"/>
          <w:szCs w:val="12"/>
        </w:rPr>
      </w:pPr>
    </w:p>
    <w:p w:rsidR="00AB492F" w:rsidRPr="0049449B" w:rsidRDefault="007B1D57">
      <w:p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Le  Società  Schermistiche  possono effettuare le iscrizioni e versare la  relativa  quota  </w:t>
      </w:r>
      <w:r>
        <w:rPr>
          <w:b/>
          <w:sz w:val="22"/>
          <w:szCs w:val="22"/>
          <w:u w:val="single"/>
        </w:rPr>
        <w:t>ESCLUSIVAMENTE  via internet</w:t>
      </w:r>
      <w:r>
        <w:rPr>
          <w:b/>
          <w:sz w:val="22"/>
          <w:szCs w:val="22"/>
        </w:rPr>
        <w:t xml:space="preserve">  </w:t>
      </w:r>
      <w:r>
        <w:rPr>
          <w:sz w:val="22"/>
          <w:szCs w:val="22"/>
        </w:rPr>
        <w:t xml:space="preserve">fino  alle  </w:t>
      </w:r>
      <w:r>
        <w:rPr>
          <w:b/>
          <w:sz w:val="22"/>
          <w:szCs w:val="22"/>
          <w:u w:val="single"/>
        </w:rPr>
        <w:t>23,59</w:t>
      </w:r>
      <w:r>
        <w:rPr>
          <w:b/>
          <w:sz w:val="22"/>
          <w:szCs w:val="22"/>
        </w:rPr>
        <w:t xml:space="preserve"> </w:t>
      </w:r>
      <w:r w:rsidR="00C2766F">
        <w:rPr>
          <w:sz w:val="22"/>
          <w:szCs w:val="22"/>
        </w:rPr>
        <w:t xml:space="preserve">  del giorno </w:t>
      </w:r>
      <w:r w:rsidR="00C2766F" w:rsidRPr="0049449B">
        <w:rPr>
          <w:b/>
          <w:sz w:val="22"/>
          <w:szCs w:val="22"/>
        </w:rPr>
        <w:t>mercoledì 20 maggio 2026</w:t>
      </w:r>
      <w:r w:rsidRPr="0049449B">
        <w:rPr>
          <w:b/>
          <w:sz w:val="22"/>
          <w:szCs w:val="22"/>
          <w:u w:val="single"/>
        </w:rPr>
        <w:t>.</w:t>
      </w:r>
      <w:r w:rsidRPr="0049449B">
        <w:rPr>
          <w:b/>
          <w:sz w:val="22"/>
          <w:szCs w:val="22"/>
        </w:rPr>
        <w:t xml:space="preserve"> </w:t>
      </w:r>
    </w:p>
    <w:p w:rsidR="00AB492F" w:rsidRDefault="007B1D57">
      <w:pPr>
        <w:jc w:val="both"/>
        <w:rPr>
          <w:sz w:val="14"/>
          <w:szCs w:val="14"/>
        </w:rPr>
      </w:pPr>
      <w:r>
        <w:rPr>
          <w:b/>
          <w:bCs/>
          <w:sz w:val="22"/>
          <w:szCs w:val="22"/>
        </w:rPr>
        <w:t>La  quota  di  iscrizione  è  di  € 50,00 a squadra</w:t>
      </w:r>
    </w:p>
    <w:p w:rsidR="00AB492F" w:rsidRDefault="00AB492F">
      <w:pPr>
        <w:jc w:val="both"/>
        <w:rPr>
          <w:b/>
        </w:rPr>
      </w:pPr>
    </w:p>
    <w:p w:rsidR="00AB492F" w:rsidRDefault="007B1D57" w:rsidP="00C2766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Sarà possibile effettuare </w:t>
      </w:r>
      <w:r>
        <w:rPr>
          <w:b/>
          <w:sz w:val="22"/>
          <w:szCs w:val="22"/>
        </w:rPr>
        <w:t>iscrizioni tardive</w:t>
      </w:r>
      <w:r>
        <w:rPr>
          <w:sz w:val="22"/>
          <w:szCs w:val="22"/>
        </w:rPr>
        <w:t xml:space="preserve"> o portare a termine le procedure già avviate e non completate secondo le seguenti modalità:</w:t>
      </w:r>
    </w:p>
    <w:p w:rsidR="00C2766F" w:rsidRPr="00C2766F" w:rsidRDefault="00C2766F" w:rsidP="00C2766F">
      <w:pPr>
        <w:spacing w:line="276" w:lineRule="auto"/>
        <w:jc w:val="both"/>
        <w:rPr>
          <w:sz w:val="22"/>
          <w:szCs w:val="22"/>
        </w:rPr>
      </w:pPr>
    </w:p>
    <w:p w:rsidR="00AB492F" w:rsidRDefault="007B1D57">
      <w:pPr>
        <w:spacing w:line="276" w:lineRule="auto"/>
        <w:ind w:left="426" w:hanging="142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t xml:space="preserve">- </w:t>
      </w:r>
      <w:r w:rsidR="00C2766F">
        <w:rPr>
          <w:b/>
          <w:sz w:val="22"/>
          <w:szCs w:val="22"/>
        </w:rPr>
        <w:t>fino alle ore 12.00’ di Giovedì</w:t>
      </w:r>
      <w:r>
        <w:rPr>
          <w:bCs/>
          <w:sz w:val="22"/>
          <w:szCs w:val="22"/>
        </w:rPr>
        <w:t xml:space="preserve"> </w:t>
      </w:r>
      <w:r w:rsidRPr="00C2766F">
        <w:rPr>
          <w:b/>
          <w:bCs/>
          <w:sz w:val="22"/>
          <w:szCs w:val="22"/>
        </w:rPr>
        <w:t>21</w:t>
      </w:r>
      <w:r>
        <w:rPr>
          <w:bCs/>
          <w:sz w:val="22"/>
          <w:szCs w:val="22"/>
        </w:rPr>
        <w:t xml:space="preserve"> </w:t>
      </w:r>
      <w:r>
        <w:rPr>
          <w:b/>
          <w:sz w:val="22"/>
          <w:szCs w:val="22"/>
          <w:u w:val="single"/>
        </w:rPr>
        <w:t>maggio</w:t>
      </w:r>
      <w:r>
        <w:rPr>
          <w:b/>
          <w:sz w:val="22"/>
          <w:szCs w:val="22"/>
        </w:rPr>
        <w:t xml:space="preserve"> </w:t>
      </w:r>
      <w:r w:rsidR="0049449B">
        <w:rPr>
          <w:b/>
          <w:sz w:val="22"/>
          <w:szCs w:val="22"/>
        </w:rPr>
        <w:t xml:space="preserve">2026 </w:t>
      </w:r>
      <w:r>
        <w:rPr>
          <w:sz w:val="22"/>
          <w:szCs w:val="22"/>
        </w:rPr>
        <w:t xml:space="preserve">pagando </w:t>
      </w:r>
      <w:r w:rsidR="00C2766F">
        <w:rPr>
          <w:b/>
          <w:sz w:val="22"/>
          <w:szCs w:val="22"/>
          <w:u w:val="single"/>
        </w:rPr>
        <w:t>una mora di € 10,00</w:t>
      </w:r>
      <w:r>
        <w:rPr>
          <w:b/>
          <w:sz w:val="22"/>
          <w:szCs w:val="22"/>
          <w:u w:val="single"/>
        </w:rPr>
        <w:t xml:space="preserve"> a squadra</w:t>
      </w:r>
      <w:r w:rsidR="0049449B">
        <w:rPr>
          <w:b/>
          <w:sz w:val="22"/>
          <w:szCs w:val="22"/>
          <w:u w:val="single"/>
        </w:rPr>
        <w:t xml:space="preserve"> fino a un massimo di € 30,00 per club</w:t>
      </w:r>
      <w:r>
        <w:rPr>
          <w:b/>
          <w:sz w:val="22"/>
          <w:szCs w:val="22"/>
          <w:u w:val="single"/>
        </w:rPr>
        <w:t>.</w:t>
      </w:r>
    </w:p>
    <w:p w:rsidR="00C2766F" w:rsidRDefault="00C2766F">
      <w:pPr>
        <w:spacing w:line="276" w:lineRule="auto"/>
        <w:ind w:left="426" w:hanging="142"/>
        <w:jc w:val="both"/>
        <w:rPr>
          <w:b/>
          <w:sz w:val="22"/>
          <w:szCs w:val="22"/>
          <w:u w:val="single"/>
        </w:rPr>
      </w:pPr>
    </w:p>
    <w:p w:rsidR="00AB492F" w:rsidRDefault="007B1D57">
      <w:pPr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Non sarà possibile, in nessun caso, iscrivere squadre oltre i termini sopra indicati o sul luogo di gara</w:t>
      </w:r>
      <w:r>
        <w:rPr>
          <w:b/>
          <w:bCs/>
          <w:sz w:val="28"/>
          <w:szCs w:val="28"/>
        </w:rPr>
        <w:t>.</w:t>
      </w:r>
    </w:p>
    <w:p w:rsidR="00AB492F" w:rsidRDefault="00AB492F">
      <w:pPr>
        <w:jc w:val="both"/>
        <w:rPr>
          <w:sz w:val="20"/>
          <w:szCs w:val="20"/>
        </w:rPr>
      </w:pPr>
    </w:p>
    <w:p w:rsidR="00AB492F" w:rsidRDefault="007B1D57">
      <w:pPr>
        <w:jc w:val="both"/>
        <w:rPr>
          <w:color w:val="C9211E"/>
          <w:sz w:val="28"/>
          <w:szCs w:val="28"/>
        </w:rPr>
      </w:pPr>
      <w:r>
        <w:rPr>
          <w:b/>
          <w:color w:val="C9211E"/>
          <w:sz w:val="28"/>
          <w:szCs w:val="28"/>
        </w:rPr>
        <w:t>Le società potranno completare le squadre con un atleta appartenente ad altro club</w:t>
      </w:r>
      <w:r w:rsidR="00C2766F">
        <w:rPr>
          <w:b/>
          <w:color w:val="C9211E"/>
          <w:sz w:val="28"/>
          <w:szCs w:val="28"/>
        </w:rPr>
        <w:t xml:space="preserve"> della medesima regione.</w:t>
      </w:r>
    </w:p>
    <w:p w:rsidR="00AB492F" w:rsidRDefault="00AB492F">
      <w:pPr>
        <w:jc w:val="both"/>
        <w:rPr>
          <w:b/>
          <w:sz w:val="12"/>
          <w:szCs w:val="12"/>
          <w:u w:val="single"/>
        </w:rPr>
      </w:pPr>
    </w:p>
    <w:p w:rsidR="00AB492F" w:rsidRDefault="007B1D57">
      <w:pPr>
        <w:jc w:val="both"/>
        <w:rPr>
          <w:b/>
          <w:u w:val="single"/>
        </w:rPr>
      </w:pPr>
      <w:r>
        <w:rPr>
          <w:b/>
          <w:u w:val="single"/>
        </w:rPr>
        <w:t>Non sono previste eliminazioni al termine dei gironi.</w:t>
      </w:r>
    </w:p>
    <w:p w:rsidR="00AB492F" w:rsidRDefault="00AB492F">
      <w:pPr>
        <w:jc w:val="both"/>
        <w:rPr>
          <w:b/>
          <w:u w:val="single"/>
        </w:rPr>
      </w:pPr>
    </w:p>
    <w:p w:rsidR="00AB492F" w:rsidRDefault="007B1D57">
      <w:pPr>
        <w:jc w:val="both"/>
      </w:pPr>
      <w:r>
        <w:rPr>
          <w:b/>
          <w:bCs/>
          <w:sz w:val="28"/>
          <w:szCs w:val="28"/>
        </w:rPr>
        <w:t>Sul campo gara saranno ammessi due tecnici per società regolarmente tesserati alla Federazione Italiana Scherma.</w:t>
      </w:r>
    </w:p>
    <w:p w:rsidR="00AB492F" w:rsidRDefault="00AB492F">
      <w:pPr>
        <w:jc w:val="both"/>
        <w:rPr>
          <w:b/>
          <w:bCs/>
          <w:sz w:val="28"/>
          <w:szCs w:val="28"/>
        </w:rPr>
      </w:pPr>
    </w:p>
    <w:p w:rsidR="00AB492F" w:rsidRDefault="007B1D57">
      <w:pPr>
        <w:jc w:val="both"/>
      </w:pPr>
      <w:r>
        <w:rPr>
          <w:b/>
          <w:bCs/>
          <w:sz w:val="28"/>
          <w:szCs w:val="28"/>
          <w:u w:val="single"/>
        </w:rPr>
        <w:t>FORMULA DI GARA</w:t>
      </w:r>
      <w:r>
        <w:rPr>
          <w:b/>
          <w:bCs/>
          <w:sz w:val="28"/>
          <w:szCs w:val="28"/>
        </w:rPr>
        <w:t>: come da  Disposizioni attività agonistica 2025-2026</w:t>
      </w:r>
    </w:p>
    <w:p w:rsidR="00AB492F" w:rsidRDefault="00AB492F">
      <w:pPr>
        <w:jc w:val="both"/>
        <w:rPr>
          <w:sz w:val="28"/>
          <w:szCs w:val="28"/>
        </w:rPr>
      </w:pPr>
    </w:p>
    <w:p w:rsidR="00AB492F" w:rsidRDefault="007B1D57">
      <w:pPr>
        <w:jc w:val="both"/>
        <w:rPr>
          <w:b/>
          <w:u w:val="single"/>
        </w:rPr>
      </w:pPr>
      <w:r>
        <w:rPr>
          <w:b/>
          <w:u w:val="single"/>
        </w:rPr>
        <w:t>PUBBLICAZIONE  PRE-ISCRIZIONI:</w:t>
      </w:r>
    </w:p>
    <w:p w:rsidR="00AB492F" w:rsidRDefault="00AB492F">
      <w:pPr>
        <w:jc w:val="both"/>
        <w:rPr>
          <w:b/>
        </w:rPr>
      </w:pPr>
    </w:p>
    <w:p w:rsidR="00AB492F" w:rsidRDefault="007B1D57">
      <w:pPr>
        <w:jc w:val="both"/>
        <w:rPr>
          <w:b/>
        </w:rPr>
      </w:pPr>
      <w:r>
        <w:t>L’e</w:t>
      </w:r>
      <w:r w:rsidR="0049449B">
        <w:t>lenco provvisorio delle squadre iscritte</w:t>
      </w:r>
      <w:r>
        <w:t xml:space="preserve"> alle gare sarà pubblicato entro</w:t>
      </w:r>
      <w:r>
        <w:rPr>
          <w:b/>
          <w:bCs/>
          <w:u w:val="single"/>
        </w:rPr>
        <w:t xml:space="preserve"> le ore 21</w:t>
      </w:r>
      <w:r>
        <w:t xml:space="preserve"> del </w:t>
      </w:r>
      <w:r>
        <w:rPr>
          <w:b/>
        </w:rPr>
        <w:t xml:space="preserve"> 21 maggio 2026.</w:t>
      </w:r>
    </w:p>
    <w:p w:rsidR="00AB492F" w:rsidRDefault="007B1D57">
      <w:pPr>
        <w:jc w:val="both"/>
      </w:pPr>
      <w:r>
        <w:t xml:space="preserve">Il termine per la segnalazione di eventuali omissioni o correzioni all’elenco – da inviare al computerista della gara - è fissato per le </w:t>
      </w:r>
      <w:r>
        <w:rPr>
          <w:b/>
          <w:bCs/>
          <w:u w:val="single"/>
        </w:rPr>
        <w:t>ore 14,00</w:t>
      </w:r>
      <w:r>
        <w:t xml:space="preserve"> del</w:t>
      </w:r>
      <w:r>
        <w:rPr>
          <w:b/>
          <w:bCs/>
          <w:u w:val="single"/>
        </w:rPr>
        <w:t xml:space="preserve"> 22  maggio  2026</w:t>
      </w:r>
      <w:r>
        <w:t>.</w:t>
      </w:r>
    </w:p>
    <w:p w:rsidR="00AB492F" w:rsidRDefault="00AB492F">
      <w:pPr>
        <w:jc w:val="both"/>
      </w:pPr>
    </w:p>
    <w:p w:rsidR="00AB492F" w:rsidRDefault="007B1D57">
      <w:pPr>
        <w:jc w:val="both"/>
        <w:rPr>
          <w:u w:val="single"/>
        </w:rPr>
      </w:pPr>
      <w:r>
        <w:t>Entro</w:t>
      </w:r>
      <w:r>
        <w:rPr>
          <w:b/>
        </w:rPr>
        <w:t xml:space="preserve"> le ore 12,00 del 23  maggio 2026 </w:t>
      </w:r>
      <w:r>
        <w:t xml:space="preserve">saranno pubblicati i </w:t>
      </w:r>
      <w:r>
        <w:rPr>
          <w:b/>
        </w:rPr>
        <w:t>gironi definitivi</w:t>
      </w:r>
      <w:r>
        <w:t>.</w:t>
      </w:r>
    </w:p>
    <w:p w:rsidR="00AB492F" w:rsidRDefault="00AB492F">
      <w:pPr>
        <w:ind w:left="2118" w:firstLine="706"/>
        <w:jc w:val="both"/>
      </w:pPr>
    </w:p>
    <w:p w:rsidR="00AB492F" w:rsidRDefault="00AB492F">
      <w:pPr>
        <w:ind w:left="2118" w:firstLine="706"/>
        <w:jc w:val="both"/>
      </w:pPr>
    </w:p>
    <w:p w:rsidR="00AB492F" w:rsidRDefault="007B1D57">
      <w:pPr>
        <w:ind w:left="2118" w:firstLine="706"/>
        <w:jc w:val="both"/>
        <w:rPr>
          <w:color w:val="C9211E"/>
          <w:sz w:val="28"/>
          <w:szCs w:val="28"/>
        </w:rPr>
      </w:pPr>
      <w:r>
        <w:rPr>
          <w:b/>
          <w:color w:val="C9211E"/>
          <w:sz w:val="28"/>
          <w:szCs w:val="28"/>
        </w:rPr>
        <w:t>ATTIVITA’ PROMOZIONALE</w:t>
      </w:r>
    </w:p>
    <w:p w:rsidR="00AB492F" w:rsidRDefault="00AB492F">
      <w:pPr>
        <w:ind w:left="2118" w:firstLine="706"/>
        <w:jc w:val="both"/>
        <w:rPr>
          <w:b/>
        </w:rPr>
      </w:pPr>
    </w:p>
    <w:p w:rsidR="00AB492F" w:rsidRDefault="007B1D57">
      <w:pPr>
        <w:jc w:val="both"/>
        <w:rPr>
          <w:b/>
        </w:rPr>
      </w:pPr>
      <w:r>
        <w:rPr>
          <w:b/>
        </w:rPr>
        <w:t>Prova individuale di sciabola M/F categorie esordienti/prime lame</w:t>
      </w:r>
    </w:p>
    <w:p w:rsidR="00AB492F" w:rsidRDefault="007B1D57">
      <w:pPr>
        <w:jc w:val="both"/>
        <w:rPr>
          <w:b/>
        </w:rPr>
      </w:pPr>
      <w:r>
        <w:rPr>
          <w:b/>
        </w:rPr>
        <w:t>Inizio ore 14,00</w:t>
      </w:r>
    </w:p>
    <w:p w:rsidR="00AB492F" w:rsidRDefault="00AB492F">
      <w:pPr>
        <w:jc w:val="both"/>
        <w:rPr>
          <w:b/>
        </w:rPr>
      </w:pPr>
    </w:p>
    <w:p w:rsidR="00AB492F" w:rsidRDefault="007B1D57">
      <w:pPr>
        <w:jc w:val="both"/>
        <w:rPr>
          <w:b/>
        </w:rPr>
      </w:pPr>
      <w:r>
        <w:rPr>
          <w:b/>
        </w:rPr>
        <w:t>FORMULA: come da disposizioni dell’attività agonistica</w:t>
      </w:r>
    </w:p>
    <w:p w:rsidR="00AB492F" w:rsidRDefault="007B1D57">
      <w:pPr>
        <w:jc w:val="both"/>
        <w:rPr>
          <w:b/>
        </w:rPr>
      </w:pPr>
      <w:r>
        <w:rPr>
          <w:b/>
        </w:rPr>
        <w:t>Esibizione delle categorie pulcini “ plastichini” inizio ore 15.</w:t>
      </w:r>
    </w:p>
    <w:p w:rsidR="00AB492F" w:rsidRDefault="00AB492F">
      <w:pPr>
        <w:jc w:val="both"/>
        <w:rPr>
          <w:b/>
        </w:rPr>
      </w:pPr>
    </w:p>
    <w:p w:rsidR="00AB492F" w:rsidRDefault="007B1D57">
      <w:p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Le  Società  Schermistiche  possono effettuare le iscrizioni e versare la  relativa  quota  </w:t>
      </w:r>
      <w:r>
        <w:rPr>
          <w:b/>
          <w:sz w:val="22"/>
          <w:szCs w:val="22"/>
          <w:u w:val="single"/>
        </w:rPr>
        <w:t>ESCLUSIVAMENTE  via internet</w:t>
      </w:r>
      <w:r>
        <w:rPr>
          <w:b/>
          <w:sz w:val="22"/>
          <w:szCs w:val="22"/>
        </w:rPr>
        <w:t xml:space="preserve">  </w:t>
      </w:r>
      <w:r>
        <w:rPr>
          <w:sz w:val="22"/>
          <w:szCs w:val="22"/>
        </w:rPr>
        <w:t xml:space="preserve">fino  alle  </w:t>
      </w:r>
      <w:r>
        <w:rPr>
          <w:b/>
          <w:sz w:val="22"/>
          <w:szCs w:val="22"/>
          <w:u w:val="single"/>
        </w:rPr>
        <w:t>23,59</w:t>
      </w:r>
      <w:r>
        <w:rPr>
          <w:b/>
          <w:sz w:val="22"/>
          <w:szCs w:val="22"/>
        </w:rPr>
        <w:t xml:space="preserve"> </w:t>
      </w:r>
      <w:r w:rsidR="00C2766F">
        <w:rPr>
          <w:sz w:val="22"/>
          <w:szCs w:val="22"/>
        </w:rPr>
        <w:t xml:space="preserve">  del giorno  mercoledì</w:t>
      </w:r>
      <w:r w:rsidR="0049449B">
        <w:rPr>
          <w:b/>
          <w:sz w:val="22"/>
          <w:szCs w:val="22"/>
          <w:u w:val="single"/>
        </w:rPr>
        <w:t xml:space="preserve"> 20 </w:t>
      </w:r>
      <w:r>
        <w:rPr>
          <w:b/>
          <w:sz w:val="22"/>
          <w:szCs w:val="22"/>
          <w:u w:val="single"/>
        </w:rPr>
        <w:t>maggio 2026</w:t>
      </w:r>
      <w:r>
        <w:rPr>
          <w:sz w:val="22"/>
          <w:szCs w:val="22"/>
          <w:u w:val="single"/>
        </w:rPr>
        <w:t>.</w:t>
      </w:r>
      <w:r>
        <w:rPr>
          <w:sz w:val="22"/>
          <w:szCs w:val="22"/>
        </w:rPr>
        <w:t xml:space="preserve"> </w:t>
      </w:r>
    </w:p>
    <w:p w:rsidR="00C2766F" w:rsidRDefault="00C2766F">
      <w:pPr>
        <w:jc w:val="both"/>
        <w:rPr>
          <w:b/>
          <w:bCs/>
          <w:sz w:val="22"/>
          <w:szCs w:val="22"/>
        </w:rPr>
      </w:pPr>
    </w:p>
    <w:p w:rsidR="00AB492F" w:rsidRDefault="007B1D57">
      <w:pPr>
        <w:jc w:val="both"/>
        <w:rPr>
          <w:sz w:val="14"/>
          <w:szCs w:val="14"/>
        </w:rPr>
      </w:pPr>
      <w:r>
        <w:rPr>
          <w:b/>
          <w:bCs/>
          <w:sz w:val="22"/>
          <w:szCs w:val="22"/>
        </w:rPr>
        <w:t>La  quota  di  iscrizione  è  di  € 10,00  ad  atleta</w:t>
      </w:r>
      <w:r w:rsidR="0049449B">
        <w:rPr>
          <w:b/>
          <w:bCs/>
          <w:sz w:val="22"/>
          <w:szCs w:val="22"/>
        </w:rPr>
        <w:t>.</w:t>
      </w:r>
    </w:p>
    <w:p w:rsidR="00AB492F" w:rsidRDefault="00AB492F">
      <w:pPr>
        <w:jc w:val="both"/>
        <w:rPr>
          <w:b/>
        </w:rPr>
      </w:pPr>
    </w:p>
    <w:p w:rsidR="00AB492F" w:rsidRPr="00C2766F" w:rsidRDefault="007B1D57" w:rsidP="00C2766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Sarà possibile effettuare </w:t>
      </w:r>
      <w:r>
        <w:rPr>
          <w:b/>
          <w:sz w:val="22"/>
          <w:szCs w:val="22"/>
        </w:rPr>
        <w:t>iscrizioni tardive</w:t>
      </w:r>
      <w:r>
        <w:rPr>
          <w:sz w:val="22"/>
          <w:szCs w:val="22"/>
        </w:rPr>
        <w:t xml:space="preserve"> o portare a termine le procedure già avviate e non completate secondo le seguenti modalità:</w:t>
      </w:r>
    </w:p>
    <w:p w:rsidR="00AB492F" w:rsidRDefault="007B1D57">
      <w:pPr>
        <w:spacing w:line="276" w:lineRule="auto"/>
        <w:ind w:left="426" w:hanging="142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t xml:space="preserve">- fino alle ore 12.00’ di </w:t>
      </w:r>
      <w:r w:rsidR="00C2766F">
        <w:rPr>
          <w:b/>
          <w:sz w:val="22"/>
          <w:szCs w:val="22"/>
        </w:rPr>
        <w:t xml:space="preserve">Giovedì </w:t>
      </w:r>
      <w:r w:rsidRPr="00C2766F">
        <w:rPr>
          <w:b/>
          <w:bCs/>
          <w:sz w:val="22"/>
          <w:szCs w:val="22"/>
        </w:rPr>
        <w:t xml:space="preserve"> 21</w:t>
      </w:r>
      <w:r>
        <w:rPr>
          <w:bCs/>
          <w:sz w:val="22"/>
          <w:szCs w:val="22"/>
        </w:rPr>
        <w:t xml:space="preserve"> </w:t>
      </w:r>
      <w:r>
        <w:rPr>
          <w:b/>
          <w:sz w:val="22"/>
          <w:szCs w:val="22"/>
          <w:u w:val="single"/>
        </w:rPr>
        <w:t xml:space="preserve"> maggio</w:t>
      </w:r>
      <w:r w:rsidR="00C2766F">
        <w:rPr>
          <w:b/>
          <w:sz w:val="22"/>
          <w:szCs w:val="22"/>
          <w:u w:val="single"/>
        </w:rPr>
        <w:t xml:space="preserve"> 2026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pagando </w:t>
      </w:r>
      <w:r w:rsidR="00C2766F">
        <w:rPr>
          <w:b/>
          <w:sz w:val="22"/>
          <w:szCs w:val="22"/>
          <w:u w:val="single"/>
        </w:rPr>
        <w:t>una  mora di  € 5,00</w:t>
      </w:r>
      <w:r>
        <w:rPr>
          <w:b/>
          <w:sz w:val="22"/>
          <w:szCs w:val="22"/>
          <w:u w:val="single"/>
        </w:rPr>
        <w:t xml:space="preserve"> </w:t>
      </w:r>
      <w:r w:rsidR="00C2766F">
        <w:rPr>
          <w:b/>
          <w:sz w:val="22"/>
          <w:szCs w:val="22"/>
          <w:u w:val="single"/>
        </w:rPr>
        <w:t>( fino ad un massimo di € 20,00</w:t>
      </w:r>
      <w:r w:rsidR="0049449B">
        <w:rPr>
          <w:b/>
          <w:sz w:val="22"/>
          <w:szCs w:val="22"/>
          <w:u w:val="single"/>
        </w:rPr>
        <w:t xml:space="preserve"> per Club</w:t>
      </w:r>
      <w:r>
        <w:rPr>
          <w:b/>
          <w:sz w:val="22"/>
          <w:szCs w:val="22"/>
          <w:u w:val="single"/>
        </w:rPr>
        <w:t xml:space="preserve">). </w:t>
      </w:r>
    </w:p>
    <w:p w:rsidR="00AB492F" w:rsidRDefault="00AB492F">
      <w:pPr>
        <w:spacing w:line="276" w:lineRule="auto"/>
        <w:ind w:left="426" w:hanging="142"/>
        <w:jc w:val="both"/>
        <w:rPr>
          <w:b/>
          <w:sz w:val="22"/>
          <w:szCs w:val="22"/>
          <w:u w:val="single"/>
        </w:rPr>
      </w:pPr>
    </w:p>
    <w:p w:rsidR="00AB492F" w:rsidRDefault="007B1D57">
      <w:pPr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Non sarà possibile, in nessun caso, iscrivere squadre oltre i termini sopra indicati o sul luogo di gara</w:t>
      </w:r>
      <w:r>
        <w:rPr>
          <w:b/>
          <w:bCs/>
          <w:sz w:val="28"/>
          <w:szCs w:val="28"/>
        </w:rPr>
        <w:t>.</w:t>
      </w:r>
    </w:p>
    <w:p w:rsidR="00AB492F" w:rsidRDefault="00AB492F">
      <w:pPr>
        <w:jc w:val="both"/>
        <w:rPr>
          <w:sz w:val="28"/>
          <w:szCs w:val="28"/>
        </w:rPr>
      </w:pPr>
    </w:p>
    <w:p w:rsidR="00AB492F" w:rsidRDefault="007B1D57">
      <w:pPr>
        <w:jc w:val="both"/>
        <w:rPr>
          <w:b/>
        </w:rPr>
      </w:pPr>
      <w:r>
        <w:t>L’elenco provvisorio degli iscritti alle gare sarà pubblicato entro</w:t>
      </w:r>
      <w:r>
        <w:rPr>
          <w:b/>
          <w:bCs/>
        </w:rPr>
        <w:t xml:space="preserve"> </w:t>
      </w:r>
      <w:r>
        <w:t>le</w:t>
      </w:r>
      <w:r>
        <w:rPr>
          <w:b/>
          <w:bCs/>
          <w:u w:val="single"/>
        </w:rPr>
        <w:t xml:space="preserve"> ore 21</w:t>
      </w:r>
      <w:r>
        <w:t xml:space="preserve">  del </w:t>
      </w:r>
      <w:r>
        <w:rPr>
          <w:b/>
        </w:rPr>
        <w:t xml:space="preserve"> 21 maggio 2026.</w:t>
      </w:r>
    </w:p>
    <w:p w:rsidR="00AB492F" w:rsidRDefault="007B1D57">
      <w:pPr>
        <w:jc w:val="both"/>
      </w:pPr>
      <w:r>
        <w:t xml:space="preserve">Il termine per la segnalazione di eventuali omissioni o correzioni all’elenco – da inviare al computerista della gara - è fissato  per le  </w:t>
      </w:r>
      <w:r>
        <w:rPr>
          <w:b/>
          <w:bCs/>
          <w:u w:val="single"/>
        </w:rPr>
        <w:t>ore 14,00</w:t>
      </w:r>
      <w:r>
        <w:t xml:space="preserve"> del</w:t>
      </w:r>
      <w:r>
        <w:rPr>
          <w:b/>
          <w:bCs/>
          <w:u w:val="single"/>
        </w:rPr>
        <w:t xml:space="preserve">  23  maggio  2026</w:t>
      </w:r>
      <w:r>
        <w:t>.</w:t>
      </w:r>
    </w:p>
    <w:p w:rsidR="0049449B" w:rsidRDefault="0049449B">
      <w:pPr>
        <w:jc w:val="both"/>
      </w:pPr>
    </w:p>
    <w:p w:rsidR="0049449B" w:rsidRDefault="0049449B">
      <w:pPr>
        <w:jc w:val="both"/>
      </w:pPr>
    </w:p>
    <w:p w:rsidR="00AB492F" w:rsidRDefault="00AB492F">
      <w:pPr>
        <w:jc w:val="both"/>
      </w:pPr>
    </w:p>
    <w:p w:rsidR="00AB492F" w:rsidRDefault="007B1D57">
      <w:pPr>
        <w:ind w:left="2824" w:firstLine="706"/>
        <w:jc w:val="both"/>
        <w:rPr>
          <w:b/>
          <w:bCs/>
        </w:rPr>
      </w:pPr>
      <w:r>
        <w:rPr>
          <w:b/>
          <w:bCs/>
        </w:rPr>
        <w:lastRenderedPageBreak/>
        <w:t>Ulteriori informazioni:</w:t>
      </w:r>
    </w:p>
    <w:p w:rsidR="00AB492F" w:rsidRDefault="00AB492F">
      <w:pPr>
        <w:jc w:val="both"/>
        <w:rPr>
          <w:b/>
          <w:bCs/>
        </w:rPr>
      </w:pPr>
    </w:p>
    <w:p w:rsidR="00AB492F" w:rsidRDefault="007B1D57">
      <w:pPr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Società organizzat</w:t>
      </w:r>
      <w:r w:rsidR="0049449B">
        <w:rPr>
          <w:b/>
          <w:bCs/>
        </w:rPr>
        <w:t xml:space="preserve">rice: asd Gymnasium scherma </w:t>
      </w:r>
    </w:p>
    <w:p w:rsidR="00AB492F" w:rsidRDefault="007B1D57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>Medico di servizio</w:t>
      </w:r>
      <w:r>
        <w:t xml:space="preserve">: </w:t>
      </w:r>
      <w:r>
        <w:rPr>
          <w:b/>
        </w:rPr>
        <w:t xml:space="preserve">comunicazione a carico della Società organizzatrice (48 ore prima l’inizio della giornata di gare). </w:t>
      </w:r>
    </w:p>
    <w:p w:rsidR="00AB492F" w:rsidRDefault="007B1D57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Tecnico delle armi: comunicazione a carico della Società (48 ore prima l’inizio della giornata di gare). </w:t>
      </w:r>
    </w:p>
    <w:p w:rsidR="00AB492F" w:rsidRDefault="007B1D57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>Direttore di Torneo: Bruno Consorte.</w:t>
      </w:r>
    </w:p>
    <w:p w:rsidR="00AB492F" w:rsidRDefault="007B1D57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>Computerista:</w:t>
      </w:r>
    </w:p>
    <w:p w:rsidR="00AB492F" w:rsidRDefault="00AB492F">
      <w:pPr>
        <w:jc w:val="both"/>
        <w:rPr>
          <w:b/>
        </w:rPr>
      </w:pPr>
    </w:p>
    <w:p w:rsidR="00AB492F" w:rsidRDefault="00AB492F">
      <w:pPr>
        <w:ind w:left="2824" w:firstLine="706"/>
        <w:jc w:val="both"/>
        <w:rPr>
          <w:b/>
        </w:rPr>
      </w:pPr>
    </w:p>
    <w:p w:rsidR="00AB492F" w:rsidRDefault="00AB492F">
      <w:pPr>
        <w:ind w:left="2824" w:firstLine="706"/>
        <w:jc w:val="both"/>
        <w:rPr>
          <w:b/>
        </w:rPr>
      </w:pPr>
    </w:p>
    <w:p w:rsidR="00AB492F" w:rsidRDefault="007B1D57">
      <w:pPr>
        <w:ind w:left="2824" w:firstLine="706"/>
        <w:jc w:val="both"/>
        <w:rPr>
          <w:b/>
        </w:rPr>
      </w:pPr>
      <w:r>
        <w:rPr>
          <w:b/>
        </w:rPr>
        <w:t>Cerimonia di premiazione</w:t>
      </w:r>
    </w:p>
    <w:p w:rsidR="00AB492F" w:rsidRDefault="00AB492F">
      <w:pPr>
        <w:ind w:left="2118" w:firstLine="706"/>
        <w:jc w:val="both"/>
        <w:rPr>
          <w:b/>
        </w:rPr>
      </w:pPr>
    </w:p>
    <w:p w:rsidR="00AB492F" w:rsidRDefault="007B1D57">
      <w:pPr>
        <w:jc w:val="both"/>
      </w:pPr>
      <w:r>
        <w:t xml:space="preserve">Al termine delle competizioni saranno premiate le prime tre squadre  - terzi </w:t>
      </w:r>
      <w:r>
        <w:rPr>
          <w:i/>
        </w:rPr>
        <w:t>ex aequo</w:t>
      </w:r>
      <w:r>
        <w:t xml:space="preserve"> - di ciascuna gara.</w:t>
      </w:r>
    </w:p>
    <w:p w:rsidR="00C2766F" w:rsidRDefault="00C2766F">
      <w:pPr>
        <w:jc w:val="both"/>
      </w:pPr>
    </w:p>
    <w:p w:rsidR="00AB492F" w:rsidRDefault="007B1D57">
      <w:pPr>
        <w:jc w:val="both"/>
      </w:pPr>
      <w:r>
        <w:t>Saranno premiati tutti gli schermitori che parteciperanno alle prove promozionali.</w:t>
      </w:r>
    </w:p>
    <w:p w:rsidR="00AB492F" w:rsidRDefault="00AB492F">
      <w:pPr>
        <w:jc w:val="both"/>
      </w:pPr>
    </w:p>
    <w:p w:rsidR="00AB492F" w:rsidRDefault="00AB492F">
      <w:pPr>
        <w:jc w:val="both"/>
      </w:pPr>
    </w:p>
    <w:p w:rsidR="00AB492F" w:rsidRDefault="007B1D57">
      <w:pPr>
        <w:jc w:val="both"/>
      </w:pPr>
      <w:r>
        <w:t>Cordiali saluti.</w:t>
      </w:r>
    </w:p>
    <w:p w:rsidR="00AB492F" w:rsidRDefault="00AB492F">
      <w:pPr>
        <w:jc w:val="both"/>
        <w:rPr>
          <w:b/>
        </w:rPr>
      </w:pPr>
    </w:p>
    <w:p w:rsidR="00AB492F" w:rsidRDefault="0049449B">
      <w:pPr>
        <w:jc w:val="both"/>
      </w:pPr>
      <w:r>
        <w:t>Roma 11</w:t>
      </w:r>
      <w:bookmarkStart w:id="0" w:name="_GoBack"/>
      <w:bookmarkEnd w:id="0"/>
      <w:r w:rsidR="007B1D57">
        <w:t xml:space="preserve"> maggio 2026.</w:t>
      </w:r>
    </w:p>
    <w:p w:rsidR="00AB492F" w:rsidRDefault="00AB492F">
      <w:pPr>
        <w:jc w:val="both"/>
      </w:pPr>
    </w:p>
    <w:p w:rsidR="00AB492F" w:rsidRDefault="007B1D57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Il Delegato Regionale</w:t>
      </w:r>
    </w:p>
    <w:p w:rsidR="00AB492F" w:rsidRDefault="007B1D57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Vincenzo De Bartolomeo</w:t>
      </w: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AB492F">
      <w:pPr>
        <w:rPr>
          <w:rFonts w:eastAsia="Times New Roman"/>
          <w:b/>
          <w:bCs/>
          <w:color w:val="CC0000"/>
          <w:sz w:val="16"/>
          <w:szCs w:val="16"/>
        </w:rPr>
      </w:pPr>
    </w:p>
    <w:p w:rsidR="00AB492F" w:rsidRDefault="007B1D57">
      <w:pPr>
        <w:rPr>
          <w:rFonts w:eastAsia="Times New Roman"/>
          <w:b/>
          <w:bCs/>
          <w:color w:val="000066"/>
          <w:sz w:val="28"/>
          <w:szCs w:val="28"/>
        </w:rPr>
      </w:pPr>
      <w:r>
        <w:rPr>
          <w:rFonts w:eastAsia="Times New Roman"/>
          <w:b/>
          <w:bCs/>
          <w:color w:val="000066"/>
          <w:sz w:val="14"/>
          <w:szCs w:val="14"/>
        </w:rPr>
        <w:t xml:space="preserve">                                                                                                     </w:t>
      </w:r>
    </w:p>
    <w:p w:rsidR="00AB492F" w:rsidRDefault="007B1D57" w:rsidP="00C2766F">
      <w:r>
        <w:rPr>
          <w:rFonts w:eastAsia="Times New Roman"/>
          <w:b/>
          <w:bCs/>
          <w:color w:val="000066"/>
          <w:sz w:val="12"/>
          <w:szCs w:val="12"/>
        </w:rPr>
        <w:t xml:space="preserve">                 </w:t>
      </w:r>
      <w:r>
        <w:rPr>
          <w:rFonts w:eastAsia="Times New Roman"/>
          <w:b/>
          <w:bCs/>
          <w:color w:val="333366"/>
          <w:sz w:val="12"/>
          <w:szCs w:val="12"/>
        </w:rPr>
        <w:t xml:space="preserve">   </w:t>
      </w:r>
    </w:p>
    <w:p w:rsidR="00AB492F" w:rsidRDefault="00AB492F"/>
    <w:sectPr w:rsidR="00AB492F">
      <w:pgSz w:w="11906" w:h="16838"/>
      <w:pgMar w:top="1134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6615BD"/>
    <w:multiLevelType w:val="multilevel"/>
    <w:tmpl w:val="4A6C8F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1A010A8"/>
    <w:multiLevelType w:val="multilevel"/>
    <w:tmpl w:val="3C56FFD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06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92F"/>
    <w:rsid w:val="0049449B"/>
    <w:rsid w:val="007B1D57"/>
    <w:rsid w:val="00AB492F"/>
    <w:rsid w:val="00C2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BC2299-0C80-41C8-854F-6B888B199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</w:pPr>
    <w:rPr>
      <w:rFonts w:eastAsia="Andale Sans UI"/>
      <w:kern w:val="2"/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Tahoma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Tahoma"/>
    </w:rPr>
  </w:style>
  <w:style w:type="paragraph" w:customStyle="1" w:styleId="Titolo2">
    <w:name w:val="Titolo2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Caption1">
    <w:name w:val="Caption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">
    <w:name w:val="Caption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">
    <w:name w:val="Caption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">
    <w:name w:val="Caption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">
    <w:name w:val="Caption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Titolo1">
    <w:name w:val="Titolo1"/>
    <w:basedOn w:val="Normale"/>
    <w:next w:val="Corpotesto"/>
    <w:qFormat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Caption111111">
    <w:name w:val="Caption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">
    <w:name w:val="Caption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">
    <w:name w:val="Caption1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1">
    <w:name w:val="Caption11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11">
    <w:name w:val="Caption111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111">
    <w:name w:val="Caption1111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1111">
    <w:name w:val="Caption11111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11111">
    <w:name w:val="Caption111111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111111">
    <w:name w:val="Caption1111111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1111111">
    <w:name w:val="Caption11111111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11111111">
    <w:name w:val="Caption11111111111111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111111111111111">
    <w:name w:val="Caption11111111111111111"/>
    <w:basedOn w:val="Normale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Bartolomeo Vincenzo</dc:creator>
  <dc:description/>
  <cp:lastModifiedBy>Debba</cp:lastModifiedBy>
  <cp:revision>6</cp:revision>
  <cp:lastPrinted>2018-10-26T07:18:00Z</cp:lastPrinted>
  <dcterms:created xsi:type="dcterms:W3CDTF">2026-05-11T04:54:00Z</dcterms:created>
  <dcterms:modified xsi:type="dcterms:W3CDTF">2026-05-13T07:03:00Z</dcterms:modified>
  <dc:language>it-IT</dc:language>
</cp:coreProperties>
</file>